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bl>
      <w:tblPr>
        <w:tblW w:w="11295" w:type="dxa"/>
        <w:jc w:val="center"/>
        <w:tblCellSpacing w:w="7" w:type="dxa"/>
        <w:tblCellMar>
          <w:top w:w="15" w:type="dxa"/>
          <w:left w:w="15" w:type="dxa"/>
          <w:bottom w:w="15" w:type="dxa"/>
          <w:right w:w="15" w:type="dxa"/>
        </w:tblCellMar>
        <w:tblLook w:val="04A0" w:firstRow="1" w:lastRow="0" w:firstColumn="1" w:lastColumn="0" w:noHBand="0" w:noVBand="1"/>
      </w:tblPr>
      <w:tblGrid>
        <w:gridCol w:w="1068"/>
        <w:gridCol w:w="10346"/>
      </w:tblGrid>
      <w:tr w:rsidR="004404E2" w:rsidRPr="004404E2" w:rsidTr="004404E2">
        <w:trPr>
          <w:tblCellSpacing w:w="7" w:type="dxa"/>
          <w:jc w:val="center"/>
        </w:trPr>
        <w:tc>
          <w:tcPr>
            <w:tcW w:w="0" w:type="auto"/>
            <w:gridSpan w:val="2"/>
            <w:hideMark/>
          </w:tcPr>
          <w:tbl>
            <w:tblPr>
              <w:tblW w:w="11340" w:type="dxa"/>
              <w:tblCellSpacing w:w="7" w:type="dxa"/>
              <w:tblBorders>
                <w:top w:val="outset" w:sz="6" w:space="0" w:color="FFFFFF"/>
                <w:left w:val="outset" w:sz="6" w:space="0" w:color="FFFFFF"/>
                <w:bottom w:val="outset" w:sz="6" w:space="0" w:color="FFFFFF"/>
                <w:right w:val="outset" w:sz="6" w:space="0" w:color="FFFFFF"/>
              </w:tblBorders>
              <w:shd w:val="clear" w:color="auto" w:fill="FFCC33"/>
              <w:tblCellMar>
                <w:top w:w="15" w:type="dxa"/>
                <w:left w:w="15" w:type="dxa"/>
                <w:bottom w:w="15" w:type="dxa"/>
                <w:right w:w="15" w:type="dxa"/>
              </w:tblCellMar>
              <w:tblLook w:val="04A0" w:firstRow="1" w:lastRow="0" w:firstColumn="1" w:lastColumn="0" w:noHBand="0" w:noVBand="1"/>
            </w:tblPr>
            <w:tblGrid>
              <w:gridCol w:w="11340"/>
            </w:tblGrid>
            <w:tr w:rsidR="004404E2" w:rsidRPr="004404E2">
              <w:trPr>
                <w:trHeight w:val="2025"/>
                <w:tblCellSpacing w:w="7" w:type="dxa"/>
              </w:trPr>
              <w:tc>
                <w:tcPr>
                  <w:tcW w:w="11220" w:type="dxa"/>
                  <w:tcBorders>
                    <w:top w:val="outset" w:sz="6" w:space="0" w:color="FFFFFF"/>
                    <w:left w:val="outset" w:sz="6" w:space="0" w:color="FFFFFF"/>
                    <w:bottom w:val="outset" w:sz="6" w:space="0" w:color="FFFFFF"/>
                    <w:right w:val="outset" w:sz="6" w:space="0" w:color="FFFFFF"/>
                  </w:tcBorders>
                  <w:shd w:val="clear" w:color="auto" w:fill="FFCC33"/>
                  <w:hideMark/>
                </w:tcPr>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557"/>
                    <w:gridCol w:w="8257"/>
                    <w:gridCol w:w="1436"/>
                  </w:tblGrid>
                  <w:tr w:rsidR="004404E2" w:rsidRPr="004404E2">
                    <w:trPr>
                      <w:tblCellSpacing w:w="15" w:type="dxa"/>
                    </w:trPr>
                    <w:tc>
                      <w:tcPr>
                        <w:tcW w:w="1500" w:type="dxa"/>
                        <w:shd w:val="clear" w:color="auto" w:fill="FFCC33"/>
                        <w:hideMark/>
                      </w:tcPr>
                      <w:p w:rsidR="004404E2" w:rsidRPr="004404E2" w:rsidRDefault="004404E2" w:rsidP="004404E2">
                        <w:pPr>
                          <w:spacing w:after="0" w:line="240" w:lineRule="auto"/>
                          <w:jc w:val="center"/>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14105449" wp14:editId="517E3EEC">
                              <wp:extent cx="933450" cy="1190625"/>
                              <wp:effectExtent l="0" t="0" r="0" b="9525"/>
                              <wp:docPr id="1" name="Afbeelding 1" descr="http://www.beemsterbengel.nl/borders/heer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msterbengel.nl/borders/heerenhu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p>
                    </w:tc>
                    <w:tc>
                      <w:tcPr>
                        <w:tcW w:w="8160" w:type="dxa"/>
                        <w:shd w:val="clear" w:color="auto" w:fill="FFCC33"/>
                        <w:vAlign w:val="center"/>
                        <w:hideMark/>
                      </w:tcPr>
                      <w:p w:rsidR="004404E2" w:rsidRPr="004404E2" w:rsidRDefault="004404E2" w:rsidP="004404E2">
                        <w:pPr>
                          <w:spacing w:after="240" w:line="240" w:lineRule="auto"/>
                          <w:jc w:val="center"/>
                          <w:rPr>
                            <w:rFonts w:ascii="Verdana" w:eastAsia="Times New Roman" w:hAnsi="Verdana" w:cs="Times New Roman"/>
                            <w:color w:val="006600"/>
                            <w:sz w:val="18"/>
                            <w:szCs w:val="18"/>
                            <w:lang w:eastAsia="nl-NL"/>
                          </w:rPr>
                        </w:pPr>
                        <w:r w:rsidRPr="004404E2">
                          <w:rPr>
                            <w:rFonts w:ascii="Verdana" w:eastAsia="Times New Roman" w:hAnsi="Verdana" w:cs="Times New Roman"/>
                            <w:b/>
                            <w:bCs/>
                            <w:color w:val="FFFFFF"/>
                            <w:sz w:val="60"/>
                            <w:szCs w:val="60"/>
                            <w:lang w:eastAsia="nl-NL"/>
                          </w:rPr>
                          <w:t>De Beemster Bengel</w:t>
                        </w:r>
                        <w:r w:rsidRPr="004404E2">
                          <w:rPr>
                            <w:rFonts w:ascii="Verdana" w:eastAsia="Times New Roman" w:hAnsi="Verdana" w:cs="Times New Roman"/>
                            <w:color w:val="FFFFFF"/>
                            <w:sz w:val="27"/>
                            <w:szCs w:val="27"/>
                            <w:lang w:eastAsia="nl-NL"/>
                          </w:rPr>
                          <w:br/>
                        </w:r>
                        <w:r w:rsidRPr="004404E2">
                          <w:rPr>
                            <w:rFonts w:ascii="Verdana" w:eastAsia="Times New Roman" w:hAnsi="Verdana" w:cs="Times New Roman"/>
                            <w:color w:val="FFFFFF"/>
                            <w:sz w:val="36"/>
                            <w:szCs w:val="36"/>
                            <w:lang w:eastAsia="nl-NL"/>
                          </w:rPr>
                          <w:t>"Thuis in de Beemster"</w:t>
                        </w:r>
                        <w:r w:rsidRPr="004404E2">
                          <w:rPr>
                            <w:rFonts w:ascii="Verdana" w:eastAsia="Times New Roman" w:hAnsi="Verdana" w:cs="Times New Roman"/>
                            <w:color w:val="FFFFFF"/>
                            <w:sz w:val="27"/>
                            <w:szCs w:val="27"/>
                            <w:lang w:eastAsia="nl-NL"/>
                          </w:rPr>
                          <w:br/>
                          <w:t>Gebeurtenissen in en nieuwtjes uit de Beemster</w:t>
                        </w:r>
                        <w:r w:rsidRPr="004404E2">
                          <w:rPr>
                            <w:rFonts w:ascii="Verdana" w:eastAsia="Times New Roman" w:hAnsi="Verdana" w:cs="Times New Roman"/>
                            <w:color w:val="FFFFFF"/>
                            <w:sz w:val="27"/>
                            <w:szCs w:val="27"/>
                            <w:lang w:eastAsia="nl-NL"/>
                          </w:rPr>
                          <w:br/>
                          <w:t>van, voor en over Beemsterlingen</w:t>
                        </w:r>
                        <w:bookmarkStart w:id="0" w:name="_GoBack"/>
                        <w:bookmarkEnd w:id="0"/>
                      </w:p>
                    </w:tc>
                    <w:tc>
                      <w:tcPr>
                        <w:tcW w:w="1380" w:type="dxa"/>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594819B3" wp14:editId="3E0EDDAA">
                              <wp:extent cx="857250" cy="1190625"/>
                              <wp:effectExtent l="0" t="0" r="0" b="9525"/>
                              <wp:docPr id="2" name="Afbeelding 2" descr="http://www.beemsterbengel.nl/borders/beemsterbengel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msterbengel.nl/borders/beemsterbengelteken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190625"/>
                                      </a:xfrm>
                                      <a:prstGeom prst="rect">
                                        <a:avLst/>
                                      </a:prstGeom>
                                      <a:noFill/>
                                      <a:ln>
                                        <a:noFill/>
                                      </a:ln>
                                    </pic:spPr>
                                  </pic:pic>
                                </a:graphicData>
                              </a:graphic>
                            </wp:inline>
                          </w:drawing>
                        </w:r>
                      </w:p>
                    </w:tc>
                  </w:tr>
                </w:tbl>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c>
            </w:tr>
          </w:tbl>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c>
      </w:tr>
      <w:tr w:rsidR="004404E2" w:rsidRPr="004404E2" w:rsidTr="004404E2">
        <w:trPr>
          <w:trHeight w:val="7050"/>
          <w:tblCellSpacing w:w="7" w:type="dxa"/>
          <w:jc w:val="center"/>
        </w:trPr>
        <w:tc>
          <w:tcPr>
            <w:tcW w:w="1860" w:type="dxa"/>
            <w:shd w:val="clear" w:color="auto" w:fill="FFFFFF"/>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c>
        <w:tc>
          <w:tcPr>
            <w:tcW w:w="9330" w:type="dxa"/>
            <w:hideMark/>
          </w:tcPr>
          <w:tbl>
            <w:tblPr>
              <w:tblW w:w="9300" w:type="dxa"/>
              <w:tblCellSpacing w:w="7" w:type="dxa"/>
              <w:tblBorders>
                <w:top w:val="outset" w:sz="12" w:space="0" w:color="FFFFFF"/>
                <w:left w:val="outset" w:sz="12" w:space="0" w:color="FFFFFF"/>
                <w:bottom w:val="outset" w:sz="12" w:space="0" w:color="FFFFFF"/>
                <w:right w:val="outset" w:sz="12" w:space="0" w:color="FFFFFF"/>
              </w:tblBorders>
              <w:tblCellMar>
                <w:top w:w="15" w:type="dxa"/>
                <w:left w:w="15" w:type="dxa"/>
                <w:bottom w:w="15" w:type="dxa"/>
                <w:right w:w="15" w:type="dxa"/>
              </w:tblCellMar>
              <w:tblLook w:val="04A0" w:firstRow="1" w:lastRow="0" w:firstColumn="1" w:lastColumn="0" w:noHBand="0" w:noVBand="1"/>
            </w:tblPr>
            <w:tblGrid>
              <w:gridCol w:w="9300"/>
            </w:tblGrid>
            <w:tr w:rsidR="004404E2" w:rsidRPr="004404E2">
              <w:trPr>
                <w:tblCellSpacing w:w="7" w:type="dxa"/>
              </w:trPr>
              <w:tc>
                <w:tcPr>
                  <w:tcW w:w="9150" w:type="dxa"/>
                  <w:tcBorders>
                    <w:top w:val="outset" w:sz="6" w:space="0" w:color="FFFFFF"/>
                    <w:left w:val="outset" w:sz="6" w:space="0" w:color="FFFFFF"/>
                    <w:bottom w:val="outset" w:sz="6" w:space="0" w:color="FFFFFF"/>
                    <w:right w:val="outset" w:sz="6" w:space="0" w:color="FFFFFF"/>
                  </w:tcBorders>
                  <w:hideMark/>
                </w:tcPr>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4492"/>
                    <w:gridCol w:w="139"/>
                    <w:gridCol w:w="4519"/>
                  </w:tblGrid>
                  <w:tr w:rsidR="004404E2" w:rsidRPr="004404E2">
                    <w:trPr>
                      <w:tblCellSpacing w:w="15" w:type="dxa"/>
                    </w:trPr>
                    <w:tc>
                      <w:tcPr>
                        <w:tcW w:w="0" w:type="auto"/>
                        <w:gridSpan w:val="3"/>
                        <w:tcBorders>
                          <w:top w:val="nil"/>
                          <w:left w:val="nil"/>
                          <w:bottom w:val="nil"/>
                          <w:right w:val="nil"/>
                        </w:tcBorders>
                        <w:shd w:val="clear" w:color="auto" w:fill="FFFFCC"/>
                        <w:vAlign w:val="center"/>
                        <w:hideMark/>
                      </w:tcPr>
                      <w:p w:rsidR="004404E2" w:rsidRPr="004404E2" w:rsidRDefault="004404E2" w:rsidP="004404E2">
                        <w:pPr>
                          <w:spacing w:after="0" w:line="240" w:lineRule="auto"/>
                          <w:jc w:val="center"/>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27"/>
                            <w:szCs w:val="27"/>
                            <w:lang w:eastAsia="nl-NL"/>
                          </w:rPr>
                          <w:t>Floralia weekend met verhalenverteller Peter Besseling</w:t>
                        </w:r>
                      </w:p>
                    </w:tc>
                  </w:tr>
                  <w:tr w:rsidR="004404E2" w:rsidRPr="004404E2">
                    <w:trPr>
                      <w:tblCellSpacing w:w="15" w:type="dxa"/>
                    </w:trPr>
                    <w:tc>
                      <w:tcPr>
                        <w:tcW w:w="2655" w:type="dxa"/>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4BAA558C" wp14:editId="60A0BBB1">
                              <wp:extent cx="2762250" cy="2076450"/>
                              <wp:effectExtent l="0" t="0" r="0" b="0"/>
                              <wp:docPr id="3" name="Afbeelding 3" descr="http://www.beemsterbengel.nl/nieuwsarchief/2013/september/floralia/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msterbengel.nl/nieuwsarchief/2013/september/floralia/Fot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tc>
                    <w:tc>
                      <w:tcPr>
                        <w:tcW w:w="690" w:type="dxa"/>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w:t>
                        </w:r>
                      </w:p>
                    </w:tc>
                    <w:tc>
                      <w:tcPr>
                        <w:tcW w:w="5595" w:type="dxa"/>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anchor distT="0" distB="0" distL="0" distR="0" simplePos="0" relativeHeight="251659264" behindDoc="0" locked="0" layoutInCell="1" allowOverlap="0" wp14:anchorId="114D5B5B" wp14:editId="5FB674AB">
                              <wp:simplePos x="0" y="0"/>
                              <wp:positionH relativeFrom="column">
                                <wp:align>right</wp:align>
                              </wp:positionH>
                              <wp:positionV relativeFrom="line">
                                <wp:posOffset>0</wp:posOffset>
                              </wp:positionV>
                              <wp:extent cx="1381125" cy="2066925"/>
                              <wp:effectExtent l="0" t="0" r="9525" b="9525"/>
                              <wp:wrapSquare wrapText="bothSides"/>
                              <wp:docPr id="4" name="Afbeelding 2" descr="http://www.beemsterbengel.nl/nieuwsarchief/2013/september/floralia/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msterbengel.nl/nieuwsarchief/2013/september/floralia/fot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4E2">
                          <w:rPr>
                            <w:rFonts w:ascii="Verdana" w:eastAsia="Times New Roman" w:hAnsi="Verdana" w:cs="Times New Roman"/>
                            <w:color w:val="006600"/>
                            <w:sz w:val="18"/>
                            <w:szCs w:val="18"/>
                            <w:lang w:eastAsia="nl-NL"/>
                          </w:rPr>
                          <w:t>Op 31 augustus en 1 september hield de Floraliavereniging van Noordbeemster weer haar jaarlijkse tentoonstelling. Irma Kwantes maakte daarvan een verslag en verzorgde daarbij de foto's. Ze stelde vast, dat de inbreng van kamerplanten helaas matig was en door de droge zomer waren er helaas ook maar weinig dahlia’s.</w:t>
                        </w:r>
                      </w:p>
                    </w:tc>
                  </w:tr>
                  <w:tr w:rsidR="004404E2" w:rsidRPr="004404E2">
                    <w:trPr>
                      <w:tblCellSpacing w:w="15" w:type="dxa"/>
                    </w:trPr>
                    <w:tc>
                      <w:tcPr>
                        <w:tcW w:w="0" w:type="auto"/>
                        <w:gridSpan w:val="3"/>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xml:space="preserve">Ook dit jaar was voorafgaand aan het Floraliaweekend een </w:t>
                        </w:r>
                        <w:r w:rsidRPr="004404E2">
                          <w:rPr>
                            <w:rFonts w:ascii="Verdana" w:eastAsia="Times New Roman" w:hAnsi="Verdana" w:cs="Times New Roman"/>
                            <w:b/>
                            <w:bCs/>
                            <w:color w:val="006600"/>
                            <w:sz w:val="18"/>
                            <w:szCs w:val="18"/>
                            <w:lang w:eastAsia="nl-NL"/>
                          </w:rPr>
                          <w:t>workshop,</w:t>
                        </w:r>
                        <w:r w:rsidRPr="004404E2">
                          <w:rPr>
                            <w:rFonts w:ascii="Verdana" w:eastAsia="Times New Roman" w:hAnsi="Verdana" w:cs="Times New Roman"/>
                            <w:color w:val="006600"/>
                            <w:sz w:val="18"/>
                            <w:szCs w:val="18"/>
                            <w:lang w:eastAsia="nl-NL"/>
                          </w:rPr>
                          <w:t xml:space="preserve"> verzorgd door Marieke Scheringa. Het resultaat was te bewonderen tijdens het Floraliaweekend</w:t>
                        </w:r>
                        <w:r w:rsidRPr="004404E2">
                          <w:rPr>
                            <w:rFonts w:ascii="Verdana" w:eastAsia="Times New Roman" w:hAnsi="Verdana" w:cs="Times New Roman"/>
                            <w:color w:val="006600"/>
                            <w:sz w:val="18"/>
                            <w:szCs w:val="18"/>
                            <w:lang w:eastAsia="nl-NL"/>
                          </w:rPr>
                          <w:br/>
                          <w:t xml:space="preserve">.Zaterdagmiddag was er voor de kinderen een </w:t>
                        </w:r>
                        <w:r w:rsidRPr="004404E2">
                          <w:rPr>
                            <w:rFonts w:ascii="Verdana" w:eastAsia="Times New Roman" w:hAnsi="Verdana" w:cs="Times New Roman"/>
                            <w:b/>
                            <w:bCs/>
                            <w:color w:val="006600"/>
                            <w:sz w:val="18"/>
                            <w:szCs w:val="18"/>
                            <w:lang w:eastAsia="nl-NL"/>
                          </w:rPr>
                          <w:t>verhalenverteller, Peter Besseling.</w:t>
                        </w:r>
                        <w:r w:rsidRPr="004404E2">
                          <w:rPr>
                            <w:rFonts w:ascii="Verdana" w:eastAsia="Times New Roman" w:hAnsi="Verdana" w:cs="Times New Roman"/>
                            <w:color w:val="006600"/>
                            <w:sz w:val="18"/>
                            <w:szCs w:val="18"/>
                            <w:lang w:eastAsia="nl-NL"/>
                          </w:rPr>
                          <w:t xml:space="preserve"> Dat was genieten voor Jong en oud. Sommige kinderen durfden het aan om mee te spelen in de verhalen van Peter. Zo vloog de stoere Sieb van der Helm vloog als een arend hoog in de lucht boven de planten uit en kleine Daan Oortwijn speelde een reus met enorme klauwen en slechts één oog.</w:t>
                        </w:r>
                      </w:p>
                    </w:tc>
                  </w:tr>
                  <w:tr w:rsidR="004404E2" w:rsidRPr="004404E2">
                    <w:trPr>
                      <w:tblCellSpacing w:w="15" w:type="dxa"/>
                    </w:trPr>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75A6B051" wp14:editId="16C6F85B">
                              <wp:extent cx="2762250" cy="2076450"/>
                              <wp:effectExtent l="0" t="0" r="0" b="0"/>
                              <wp:docPr id="5" name="Afbeelding 5" descr="http://www.beemsterbengel.nl/nieuwsarchief/2013/september/floralia/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emsterbengel.nl/nieuwsarchief/2013/september/floralia/Fot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w:t>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6A32884F" wp14:editId="2FA422F4">
                              <wp:extent cx="2762250" cy="2066925"/>
                              <wp:effectExtent l="0" t="0" r="0" b="9525"/>
                              <wp:docPr id="6" name="Afbeelding 6" descr="http://www.beemsterbengel.nl/nieuwsarchief/2013/september/floralia/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emsterbengel.nl/nieuwsarchief/2013/september/floralia/Foto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r w:rsidR="004404E2" w:rsidRPr="004404E2">
                    <w:trPr>
                      <w:tblCellSpacing w:w="15" w:type="dxa"/>
                    </w:trPr>
                    <w:tc>
                      <w:tcPr>
                        <w:tcW w:w="0" w:type="auto"/>
                        <w:gridSpan w:val="3"/>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b/>
                            <w:bCs/>
                            <w:color w:val="006600"/>
                            <w:sz w:val="18"/>
                            <w:szCs w:val="18"/>
                            <w:lang w:eastAsia="nl-NL"/>
                          </w:rPr>
                          <w:t>De kinderen met de mooiste planten</w:t>
                        </w:r>
                        <w:r w:rsidRPr="004404E2">
                          <w:rPr>
                            <w:rFonts w:ascii="Verdana" w:eastAsia="Times New Roman" w:hAnsi="Verdana" w:cs="Times New Roman"/>
                            <w:color w:val="006600"/>
                            <w:sz w:val="18"/>
                            <w:szCs w:val="18"/>
                            <w:lang w:eastAsia="nl-NL"/>
                          </w:rPr>
                          <w:t xml:space="preserve"> (begonia en Vlijtig Liesje) werden beloond met een oorkonde. De uitslag was:</w:t>
                        </w:r>
                        <w:r w:rsidRPr="004404E2">
                          <w:rPr>
                            <w:rFonts w:ascii="Verdana" w:eastAsia="Times New Roman" w:hAnsi="Verdana" w:cs="Times New Roman"/>
                            <w:b/>
                            <w:bCs/>
                            <w:color w:val="006600"/>
                            <w:sz w:val="18"/>
                            <w:szCs w:val="18"/>
                            <w:lang w:eastAsia="nl-NL"/>
                          </w:rPr>
                          <w:t xml:space="preserve"> 1. Karin Kramer (wisselbeker), 2. Remco Nat, 3. Bas Box</w:t>
                        </w:r>
                        <w:r w:rsidRPr="004404E2">
                          <w:rPr>
                            <w:rFonts w:ascii="Verdana" w:eastAsia="Times New Roman" w:hAnsi="Verdana" w:cs="Times New Roman"/>
                            <w:color w:val="006600"/>
                            <w:sz w:val="18"/>
                            <w:szCs w:val="18"/>
                            <w:lang w:eastAsia="nl-NL"/>
                          </w:rPr>
                          <w:t xml:space="preserve"> </w:t>
                        </w:r>
                        <w:r w:rsidRPr="004404E2">
                          <w:rPr>
                            <w:rFonts w:ascii="Verdana" w:eastAsia="Times New Roman" w:hAnsi="Verdana" w:cs="Times New Roman"/>
                            <w:color w:val="006600"/>
                            <w:sz w:val="18"/>
                            <w:szCs w:val="18"/>
                            <w:lang w:eastAsia="nl-NL"/>
                          </w:rPr>
                          <w:br/>
                          <w:t>In de</w:t>
                        </w:r>
                        <w:r w:rsidRPr="004404E2">
                          <w:rPr>
                            <w:rFonts w:ascii="Verdana" w:eastAsia="Times New Roman" w:hAnsi="Verdana" w:cs="Times New Roman"/>
                            <w:b/>
                            <w:bCs/>
                            <w:color w:val="006600"/>
                            <w:sz w:val="18"/>
                            <w:szCs w:val="18"/>
                            <w:lang w:eastAsia="nl-NL"/>
                          </w:rPr>
                          <w:t xml:space="preserve"> culturele hoek </w:t>
                        </w:r>
                        <w:r w:rsidRPr="004404E2">
                          <w:rPr>
                            <w:rFonts w:ascii="Verdana" w:eastAsia="Times New Roman" w:hAnsi="Verdana" w:cs="Times New Roman"/>
                            <w:color w:val="006600"/>
                            <w:sz w:val="18"/>
                            <w:szCs w:val="18"/>
                            <w:lang w:eastAsia="nl-NL"/>
                          </w:rPr>
                          <w:t>stond Mw. A.Visser met haar fraaie zelfgemaakte dieren van keramiek. Koeien en paarden.</w:t>
                        </w:r>
                      </w:p>
                    </w:tc>
                  </w:tr>
                  <w:tr w:rsidR="004404E2" w:rsidRPr="004404E2">
                    <w:trPr>
                      <w:tblCellSpacing w:w="15" w:type="dxa"/>
                    </w:trPr>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lastRenderedPageBreak/>
                          <w:drawing>
                            <wp:inline distT="0" distB="0" distL="0" distR="0" wp14:anchorId="46DDC5D4" wp14:editId="44FB3207">
                              <wp:extent cx="2762250" cy="2066925"/>
                              <wp:effectExtent l="0" t="0" r="0" b="9525"/>
                              <wp:docPr id="7" name="Afbeelding 7" descr="http://www.beemsterbengel.nl/nieuwsarchief/2013/september/floralia/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emsterbengel.nl/nieuwsarchief/2013/september/floralia/Foto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w:t>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73BB127A" wp14:editId="6AC0CDA6">
                              <wp:extent cx="2762250" cy="2076450"/>
                              <wp:effectExtent l="0" t="0" r="0" b="0"/>
                              <wp:docPr id="8" name="Afbeelding 8" descr="http://www.beemsterbengel.nl/nieuwsarchief/2013/september/floralia/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emsterbengel.nl/nieuwsarchief/2013/september/floralia/Foto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tc>
                  </w:tr>
                  <w:tr w:rsidR="004404E2" w:rsidRPr="004404E2">
                    <w:trPr>
                      <w:tblCellSpacing w:w="15" w:type="dxa"/>
                    </w:trPr>
                    <w:tc>
                      <w:tcPr>
                        <w:tcW w:w="0" w:type="auto"/>
                        <w:gridSpan w:val="3"/>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xml:space="preserve">Zaterdagavond traditioneel de </w:t>
                        </w:r>
                        <w:r w:rsidRPr="004404E2">
                          <w:rPr>
                            <w:rFonts w:ascii="Verdana" w:eastAsia="Times New Roman" w:hAnsi="Verdana" w:cs="Times New Roman"/>
                            <w:b/>
                            <w:bCs/>
                            <w:color w:val="006600"/>
                            <w:sz w:val="18"/>
                            <w:szCs w:val="18"/>
                            <w:lang w:eastAsia="nl-NL"/>
                          </w:rPr>
                          <w:t>feestavond</w:t>
                        </w:r>
                        <w:r w:rsidRPr="004404E2">
                          <w:rPr>
                            <w:rFonts w:ascii="Verdana" w:eastAsia="Times New Roman" w:hAnsi="Verdana" w:cs="Times New Roman"/>
                            <w:color w:val="006600"/>
                            <w:sz w:val="18"/>
                            <w:szCs w:val="18"/>
                            <w:lang w:eastAsia="nl-NL"/>
                          </w:rPr>
                          <w:t xml:space="preserve"> voor jong en oud gehouden met de band ONE PAIR. Het was een gezellige avond, waar ook weer het Rad van Avontuur lustig draaide; bijna iedereen ging wel met een prijsje naar huis.</w:t>
                        </w:r>
                        <w:r w:rsidRPr="004404E2">
                          <w:rPr>
                            <w:rFonts w:ascii="Verdana" w:eastAsia="Times New Roman" w:hAnsi="Verdana" w:cs="Times New Roman"/>
                            <w:color w:val="006600"/>
                            <w:sz w:val="18"/>
                            <w:szCs w:val="18"/>
                            <w:lang w:eastAsia="nl-NL"/>
                          </w:rPr>
                          <w:br/>
                          <w:t xml:space="preserve">Zondagmiddag was er als vanouds weer </w:t>
                        </w:r>
                        <w:r w:rsidRPr="004404E2">
                          <w:rPr>
                            <w:rFonts w:ascii="Verdana" w:eastAsia="Times New Roman" w:hAnsi="Verdana" w:cs="Times New Roman"/>
                            <w:b/>
                            <w:bCs/>
                            <w:color w:val="006600"/>
                            <w:sz w:val="18"/>
                            <w:szCs w:val="18"/>
                            <w:lang w:eastAsia="nl-NL"/>
                          </w:rPr>
                          <w:t>katknuppelen</w:t>
                        </w:r>
                        <w:r w:rsidRPr="004404E2">
                          <w:rPr>
                            <w:rFonts w:ascii="Verdana" w:eastAsia="Times New Roman" w:hAnsi="Verdana" w:cs="Times New Roman"/>
                            <w:color w:val="006600"/>
                            <w:sz w:val="18"/>
                            <w:szCs w:val="18"/>
                            <w:lang w:eastAsia="nl-NL"/>
                          </w:rPr>
                          <w:t>. Vele jongeren en ouderen waagden een poging om de kat uit de ton te knuppelen. Na 15 minuten was de winnaar al bekend: Adriaan Ruyter.</w:t>
                        </w:r>
                      </w:p>
                    </w:tc>
                  </w:tr>
                  <w:tr w:rsidR="004404E2" w:rsidRPr="004404E2">
                    <w:trPr>
                      <w:tblCellSpacing w:w="15" w:type="dxa"/>
                    </w:trPr>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019E58E9" wp14:editId="32C5A2EF">
                              <wp:extent cx="2762250" cy="2066925"/>
                              <wp:effectExtent l="0" t="0" r="0" b="9525"/>
                              <wp:docPr id="9" name="Afbeelding 9" descr="http://www.beemsterbengel.nl/nieuwsarchief/2013/september/floralia/F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emsterbengel.nl/nieuwsarchief/2013/september/floralia/Foto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w:t>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63087ED1" wp14:editId="57F61504">
                              <wp:extent cx="2762250" cy="2066925"/>
                              <wp:effectExtent l="0" t="0" r="0" b="9525"/>
                              <wp:docPr id="10" name="Afbeelding 10" descr="http://www.beemsterbengel.nl/nieuwsarchief/2013/september/floralia/F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emsterbengel.nl/nieuwsarchief/2013/september/floralia/Foto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r w:rsidR="004404E2" w:rsidRPr="004404E2">
                    <w:trPr>
                      <w:tblCellSpacing w:w="15" w:type="dxa"/>
                    </w:trPr>
                    <w:tc>
                      <w:tcPr>
                        <w:tcW w:w="0" w:type="auto"/>
                        <w:gridSpan w:val="3"/>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xml:space="preserve">Er waren ook weer 2 </w:t>
                        </w:r>
                        <w:r w:rsidRPr="004404E2">
                          <w:rPr>
                            <w:rFonts w:ascii="Verdana" w:eastAsia="Times New Roman" w:hAnsi="Verdana" w:cs="Times New Roman"/>
                            <w:b/>
                            <w:bCs/>
                            <w:color w:val="006600"/>
                            <w:sz w:val="18"/>
                            <w:szCs w:val="18"/>
                            <w:lang w:eastAsia="nl-NL"/>
                          </w:rPr>
                          <w:t>raadspellen</w:t>
                        </w:r>
                        <w:r w:rsidRPr="004404E2">
                          <w:rPr>
                            <w:rFonts w:ascii="Verdana" w:eastAsia="Times New Roman" w:hAnsi="Verdana" w:cs="Times New Roman"/>
                            <w:color w:val="006600"/>
                            <w:sz w:val="18"/>
                            <w:szCs w:val="18"/>
                            <w:lang w:eastAsia="nl-NL"/>
                          </w:rPr>
                          <w:t xml:space="preserve"> waarbij serieus werd geteld en gerekend.</w:t>
                        </w:r>
                        <w:r w:rsidRPr="004404E2">
                          <w:rPr>
                            <w:rFonts w:ascii="Verdana" w:eastAsia="Times New Roman" w:hAnsi="Verdana" w:cs="Times New Roman"/>
                            <w:color w:val="006600"/>
                            <w:sz w:val="18"/>
                            <w:szCs w:val="18"/>
                            <w:lang w:eastAsia="nl-NL"/>
                          </w:rPr>
                          <w:br/>
                        </w:r>
                        <w:r w:rsidRPr="004404E2">
                          <w:rPr>
                            <w:rFonts w:ascii="Verdana" w:eastAsia="Times New Roman" w:hAnsi="Verdana" w:cs="Times New Roman"/>
                            <w:b/>
                            <w:bCs/>
                            <w:color w:val="006600"/>
                            <w:sz w:val="18"/>
                            <w:szCs w:val="18"/>
                            <w:lang w:eastAsia="nl-NL"/>
                          </w:rPr>
                          <w:t>Raadspel 1</w:t>
                        </w:r>
                        <w:r w:rsidRPr="004404E2">
                          <w:rPr>
                            <w:rFonts w:ascii="Verdana" w:eastAsia="Times New Roman" w:hAnsi="Verdana" w:cs="Times New Roman"/>
                            <w:color w:val="006600"/>
                            <w:sz w:val="18"/>
                            <w:szCs w:val="18"/>
                            <w:lang w:eastAsia="nl-NL"/>
                          </w:rPr>
                          <w:t>: Hoeveel spelden zijn er verwerkt in de praalwagen? Het juiste antwoord was 8397 spelden. Dit werd gewonnen door Cees Joosten, hij zat er maar 103 spelden boven!</w:t>
                        </w:r>
                        <w:r w:rsidRPr="004404E2">
                          <w:rPr>
                            <w:rFonts w:ascii="Verdana" w:eastAsia="Times New Roman" w:hAnsi="Verdana" w:cs="Times New Roman"/>
                            <w:color w:val="006600"/>
                            <w:sz w:val="18"/>
                            <w:szCs w:val="18"/>
                            <w:lang w:eastAsia="nl-NL"/>
                          </w:rPr>
                          <w:br/>
                        </w:r>
                        <w:r w:rsidRPr="004404E2">
                          <w:rPr>
                            <w:rFonts w:ascii="Verdana" w:eastAsia="Times New Roman" w:hAnsi="Verdana" w:cs="Times New Roman"/>
                            <w:b/>
                            <w:bCs/>
                            <w:color w:val="006600"/>
                            <w:sz w:val="18"/>
                            <w:szCs w:val="18"/>
                            <w:lang w:eastAsia="nl-NL"/>
                          </w:rPr>
                          <w:t>Raadspel 2</w:t>
                        </w:r>
                        <w:r w:rsidRPr="004404E2">
                          <w:rPr>
                            <w:rFonts w:ascii="Verdana" w:eastAsia="Times New Roman" w:hAnsi="Verdana" w:cs="Times New Roman"/>
                            <w:color w:val="006600"/>
                            <w:sz w:val="18"/>
                            <w:szCs w:val="18"/>
                            <w:lang w:eastAsia="nl-NL"/>
                          </w:rPr>
                          <w:t>: Hoeveel krenten zitten er in dit krentenbrood? Het aantal was 747 stuks.</w:t>
                        </w:r>
                        <w:r w:rsidRPr="004404E2">
                          <w:rPr>
                            <w:rFonts w:ascii="Verdana" w:eastAsia="Times New Roman" w:hAnsi="Verdana" w:cs="Times New Roman"/>
                            <w:color w:val="006600"/>
                            <w:sz w:val="18"/>
                            <w:szCs w:val="18"/>
                            <w:lang w:eastAsia="nl-NL"/>
                          </w:rPr>
                          <w:br/>
                          <w:t>Yvonne Jongejans zat er slechts 33 onder.</w:t>
                        </w:r>
                      </w:p>
                    </w:tc>
                  </w:tr>
                  <w:tr w:rsidR="004404E2" w:rsidRPr="004404E2">
                    <w:trPr>
                      <w:tblCellSpacing w:w="15" w:type="dxa"/>
                    </w:trPr>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169130FE" wp14:editId="5B114163">
                              <wp:extent cx="2762250" cy="2076450"/>
                              <wp:effectExtent l="0" t="0" r="0" b="0"/>
                              <wp:docPr id="11" name="Afbeelding 11" descr="http://www.beemsterbengel.nl/nieuwsarchief/2013/september/floralia/F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emsterbengel.nl/nieuwsarchief/2013/september/floralia/Foto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t> </w:t>
                        </w:r>
                      </w:p>
                    </w:tc>
                    <w:tc>
                      <w:tcPr>
                        <w:tcW w:w="0" w:type="auto"/>
                        <w:tcBorders>
                          <w:top w:val="nil"/>
                          <w:left w:val="nil"/>
                          <w:bottom w:val="nil"/>
                          <w:right w:val="nil"/>
                        </w:tcBorders>
                        <w:vAlign w:val="center"/>
                        <w:hideMark/>
                      </w:tcPr>
                      <w:p w:rsidR="004404E2" w:rsidRPr="004404E2" w:rsidRDefault="004404E2" w:rsidP="004404E2">
                        <w:pPr>
                          <w:spacing w:after="0"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noProof/>
                            <w:color w:val="006600"/>
                            <w:sz w:val="18"/>
                            <w:szCs w:val="18"/>
                            <w:lang w:eastAsia="nl-NL"/>
                          </w:rPr>
                          <w:drawing>
                            <wp:inline distT="0" distB="0" distL="0" distR="0" wp14:anchorId="400646E3" wp14:editId="4BDA36B9">
                              <wp:extent cx="2762250" cy="2095500"/>
                              <wp:effectExtent l="0" t="0" r="0" b="0"/>
                              <wp:docPr id="13" name="Afbeelding 13" descr="http://www.beemsterbengel.nl/nieuwsarchief/2013/september/floralia/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emsterbengel.nl/nieuwsarchief/2013/september/floralia/Foto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095500"/>
                                      </a:xfrm>
                                      <a:prstGeom prst="rect">
                                        <a:avLst/>
                                      </a:prstGeom>
                                      <a:noFill/>
                                      <a:ln>
                                        <a:noFill/>
                                      </a:ln>
                                    </pic:spPr>
                                  </pic:pic>
                                </a:graphicData>
                              </a:graphic>
                            </wp:inline>
                          </w:drawing>
                        </w:r>
                      </w:p>
                    </w:tc>
                  </w:tr>
                  <w:tr w:rsidR="004404E2" w:rsidRPr="004404E2">
                    <w:trPr>
                      <w:tblCellSpacing w:w="15" w:type="dxa"/>
                    </w:trPr>
                    <w:tc>
                      <w:tcPr>
                        <w:tcW w:w="0" w:type="auto"/>
                        <w:gridSpan w:val="3"/>
                        <w:tcBorders>
                          <w:top w:val="nil"/>
                          <w:left w:val="nil"/>
                          <w:bottom w:val="nil"/>
                          <w:right w:val="nil"/>
                        </w:tcBorders>
                        <w:vAlign w:val="center"/>
                        <w:hideMark/>
                      </w:tcPr>
                      <w:p w:rsidR="004404E2" w:rsidRPr="004404E2" w:rsidRDefault="004404E2" w:rsidP="004404E2">
                        <w:pPr>
                          <w:spacing w:before="100" w:beforeAutospacing="1" w:after="100" w:afterAutospacing="1"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b/>
                            <w:bCs/>
                            <w:color w:val="006600"/>
                            <w:sz w:val="21"/>
                            <w:szCs w:val="21"/>
                            <w:lang w:eastAsia="nl-NL"/>
                          </w:rPr>
                          <w:lastRenderedPageBreak/>
                          <w:t>Prijzen</w:t>
                        </w:r>
                        <w:r w:rsidRPr="004404E2">
                          <w:rPr>
                            <w:rFonts w:ascii="Verdana" w:eastAsia="Times New Roman" w:hAnsi="Verdana" w:cs="Times New Roman"/>
                            <w:color w:val="006600"/>
                            <w:sz w:val="18"/>
                            <w:szCs w:val="18"/>
                            <w:lang w:eastAsia="nl-NL"/>
                          </w:rPr>
                          <w:br/>
                          <w:t xml:space="preserve">De </w:t>
                        </w:r>
                        <w:r w:rsidRPr="004404E2">
                          <w:rPr>
                            <w:rFonts w:ascii="Verdana" w:eastAsia="Times New Roman" w:hAnsi="Verdana" w:cs="Times New Roman"/>
                            <w:b/>
                            <w:bCs/>
                            <w:color w:val="006600"/>
                            <w:sz w:val="18"/>
                            <w:szCs w:val="18"/>
                            <w:lang w:eastAsia="nl-NL"/>
                          </w:rPr>
                          <w:t>volwassenen</w:t>
                        </w:r>
                        <w:r w:rsidRPr="004404E2">
                          <w:rPr>
                            <w:rFonts w:ascii="Verdana" w:eastAsia="Times New Roman" w:hAnsi="Verdana" w:cs="Times New Roman"/>
                            <w:color w:val="006600"/>
                            <w:sz w:val="18"/>
                            <w:szCs w:val="18"/>
                            <w:lang w:eastAsia="nl-NL"/>
                          </w:rPr>
                          <w:t xml:space="preserve"> met de mooiste planten </w:t>
                        </w:r>
                        <w:r w:rsidRPr="004404E2">
                          <w:rPr>
                            <w:rFonts w:ascii="Verdana" w:eastAsia="Times New Roman" w:hAnsi="Verdana" w:cs="Times New Roman"/>
                            <w:i/>
                            <w:iCs/>
                            <w:color w:val="006600"/>
                            <w:sz w:val="18"/>
                            <w:szCs w:val="18"/>
                            <w:lang w:eastAsia="nl-NL"/>
                          </w:rPr>
                          <w:t>(</w:t>
                        </w:r>
                        <w:r w:rsidRPr="004404E2">
                          <w:rPr>
                            <w:rFonts w:ascii="Verdana" w:eastAsia="Times New Roman" w:hAnsi="Verdana" w:cs="Times New Roman"/>
                            <w:color w:val="006600"/>
                            <w:sz w:val="18"/>
                            <w:szCs w:val="18"/>
                            <w:lang w:eastAsia="nl-NL"/>
                          </w:rPr>
                          <w:t>stellen Cuphea en Dianthus</w:t>
                        </w:r>
                        <w:r w:rsidRPr="004404E2">
                          <w:rPr>
                            <w:rFonts w:ascii="Verdana" w:eastAsia="Times New Roman" w:hAnsi="Verdana" w:cs="Times New Roman"/>
                            <w:i/>
                            <w:iCs/>
                            <w:color w:val="006600"/>
                            <w:sz w:val="18"/>
                            <w:szCs w:val="18"/>
                            <w:lang w:eastAsia="nl-NL"/>
                          </w:rPr>
                          <w:t>)</w:t>
                        </w:r>
                        <w:r w:rsidRPr="004404E2">
                          <w:rPr>
                            <w:rFonts w:ascii="Verdana" w:eastAsia="Times New Roman" w:hAnsi="Verdana" w:cs="Times New Roman"/>
                            <w:color w:val="006600"/>
                            <w:sz w:val="18"/>
                            <w:szCs w:val="18"/>
                            <w:lang w:eastAsia="nl-NL"/>
                          </w:rPr>
                          <w:t xml:space="preserve">werden beloond met een oorkonde. De uitslag luidde als volgt: </w:t>
                        </w:r>
                        <w:r w:rsidRPr="004404E2">
                          <w:rPr>
                            <w:rFonts w:ascii="Verdana" w:eastAsia="Times New Roman" w:hAnsi="Verdana" w:cs="Times New Roman"/>
                            <w:b/>
                            <w:bCs/>
                            <w:color w:val="006600"/>
                            <w:sz w:val="18"/>
                            <w:szCs w:val="18"/>
                            <w:lang w:eastAsia="nl-NL"/>
                          </w:rPr>
                          <w:t xml:space="preserve">1. Mw. A.Nooy-Roet (wisselbeker), 2. Dhr. </w:t>
                        </w:r>
                        <w:r w:rsidRPr="004404E2">
                          <w:rPr>
                            <w:rFonts w:ascii="Verdana" w:eastAsia="Times New Roman" w:hAnsi="Verdana" w:cs="Times New Roman"/>
                            <w:noProof/>
                            <w:color w:val="006600"/>
                            <w:sz w:val="18"/>
                            <w:szCs w:val="18"/>
                            <w:lang w:eastAsia="nl-NL"/>
                          </w:rPr>
                          <mc:AlternateContent>
                            <mc:Choice Requires="wps">
                              <w:drawing>
                                <wp:anchor distT="0" distB="0" distL="0" distR="0" simplePos="0" relativeHeight="251660288" behindDoc="0" locked="0" layoutInCell="1" allowOverlap="0" wp14:anchorId="0D724342" wp14:editId="738AEB9A">
                                  <wp:simplePos x="0" y="0"/>
                                  <wp:positionH relativeFrom="column">
                                    <wp:align>right</wp:align>
                                  </wp:positionH>
                                  <wp:positionV relativeFrom="line">
                                    <wp:posOffset>0</wp:posOffset>
                                  </wp:positionV>
                                  <wp:extent cx="1219200" cy="1085850"/>
                                  <wp:effectExtent l="0" t="0" r="0" b="0"/>
                                  <wp:wrapSquare wrapText="bothSides"/>
                                  <wp:docPr id="12" name="AutoShape 3" descr="C:\Documents and Settings\Erny\Mijn documenten\Mijn webs 2009\hoedenenmodecursus\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44.8pt;margin-top:0;width:96pt;height:85.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" o:allowoverlap="f" filled="f" stroked="f">
                                  <o:lock v:ext="edit" aspectratio="t"/>
                                  <w10:wrap type="square" anchory="line"/>
                                </v:rect>
                              </w:pict>
                            </mc:Fallback>
                          </mc:AlternateContent>
                        </w:r>
                        <w:r w:rsidRPr="004404E2">
                          <w:rPr>
                            <w:rFonts w:ascii="Verdana" w:eastAsia="Times New Roman" w:hAnsi="Verdana" w:cs="Times New Roman"/>
                            <w:b/>
                            <w:bCs/>
                            <w:color w:val="006600"/>
                            <w:sz w:val="18"/>
                            <w:szCs w:val="18"/>
                            <w:lang w:eastAsia="nl-NL"/>
                          </w:rPr>
                          <w:t>L.F.S.Konijn, 3. Mw. E.Bakker-Roet</w:t>
                        </w:r>
                        <w:r w:rsidRPr="004404E2">
                          <w:rPr>
                            <w:rFonts w:ascii="Verdana" w:eastAsia="Times New Roman" w:hAnsi="Verdana" w:cs="Times New Roman"/>
                            <w:color w:val="006600"/>
                            <w:sz w:val="18"/>
                            <w:szCs w:val="18"/>
                            <w:lang w:eastAsia="nl-NL"/>
                          </w:rPr>
                          <w:br/>
                          <w:t xml:space="preserve">Natuurlijk waren er ook dit jaar weer </w:t>
                        </w:r>
                        <w:r w:rsidRPr="004404E2">
                          <w:rPr>
                            <w:rFonts w:ascii="Verdana" w:eastAsia="Times New Roman" w:hAnsi="Verdana" w:cs="Times New Roman"/>
                            <w:b/>
                            <w:bCs/>
                            <w:color w:val="006600"/>
                            <w:sz w:val="18"/>
                            <w:szCs w:val="18"/>
                            <w:lang w:eastAsia="nl-NL"/>
                          </w:rPr>
                          <w:t>dahlia’s</w:t>
                        </w:r>
                        <w:r w:rsidRPr="004404E2">
                          <w:rPr>
                            <w:rFonts w:ascii="Verdana" w:eastAsia="Times New Roman" w:hAnsi="Verdana" w:cs="Times New Roman"/>
                            <w:color w:val="006600"/>
                            <w:sz w:val="18"/>
                            <w:szCs w:val="18"/>
                            <w:lang w:eastAsia="nl-NL"/>
                          </w:rPr>
                          <w:t xml:space="preserve">. Zowel bij de dahlia Soul Made (oranje/rood) als bij Sun Explosion (oranje/rood) nam </w:t>
                        </w:r>
                        <w:r w:rsidRPr="004404E2">
                          <w:rPr>
                            <w:rFonts w:ascii="Verdana" w:eastAsia="Times New Roman" w:hAnsi="Verdana" w:cs="Times New Roman"/>
                            <w:b/>
                            <w:bCs/>
                            <w:color w:val="006600"/>
                            <w:sz w:val="18"/>
                            <w:szCs w:val="18"/>
                            <w:lang w:eastAsia="nl-NL"/>
                          </w:rPr>
                          <w:t>P.Conijn</w:t>
                        </w:r>
                        <w:r w:rsidRPr="004404E2">
                          <w:rPr>
                            <w:rFonts w:ascii="Verdana" w:eastAsia="Times New Roman" w:hAnsi="Verdana" w:cs="Times New Roman"/>
                            <w:color w:val="006600"/>
                            <w:sz w:val="18"/>
                            <w:szCs w:val="18"/>
                            <w:lang w:eastAsia="nl-NL"/>
                          </w:rPr>
                          <w:t xml:space="preserve"> de eerste prijs mee naar huis.</w:t>
                        </w:r>
                        <w:r w:rsidRPr="004404E2">
                          <w:rPr>
                            <w:rFonts w:ascii="Verdana" w:eastAsia="Times New Roman" w:hAnsi="Verdana" w:cs="Times New Roman"/>
                            <w:color w:val="006600"/>
                            <w:sz w:val="18"/>
                            <w:szCs w:val="18"/>
                            <w:lang w:eastAsia="nl-NL"/>
                          </w:rPr>
                          <w:br/>
                          <w:t xml:space="preserve">Om 17.30 uur was de </w:t>
                        </w:r>
                        <w:r w:rsidRPr="004404E2">
                          <w:rPr>
                            <w:rFonts w:ascii="Verdana" w:eastAsia="Times New Roman" w:hAnsi="Verdana" w:cs="Times New Roman"/>
                            <w:b/>
                            <w:bCs/>
                            <w:color w:val="006600"/>
                            <w:sz w:val="18"/>
                            <w:szCs w:val="18"/>
                            <w:lang w:eastAsia="nl-NL"/>
                          </w:rPr>
                          <w:t>grote verloting</w:t>
                        </w:r>
                        <w:r w:rsidRPr="004404E2">
                          <w:rPr>
                            <w:rFonts w:ascii="Verdana" w:eastAsia="Times New Roman" w:hAnsi="Verdana" w:cs="Times New Roman"/>
                            <w:color w:val="006600"/>
                            <w:sz w:val="18"/>
                            <w:szCs w:val="18"/>
                            <w:lang w:eastAsia="nl-NL"/>
                          </w:rPr>
                          <w:t xml:space="preserve"> met mooie, waarvan vele gesponsorde, prijzen. Het was spannend tot het laatste moment. De hoofdprijs: een bon van Ford Resort Beemster werd gewonnen door Erik Jan Ruyter. Het was wederom een gezellig en geslaagd weekend!</w:t>
                        </w:r>
                      </w:p>
                    </w:tc>
                  </w:tr>
                  <w:tr w:rsidR="004404E2" w:rsidRPr="004404E2">
                    <w:trPr>
                      <w:tblCellSpacing w:w="15" w:type="dxa"/>
                    </w:trPr>
                    <w:tc>
                      <w:tcPr>
                        <w:tcW w:w="0" w:type="auto"/>
                        <w:gridSpan w:val="3"/>
                        <w:tcBorders>
                          <w:top w:val="nil"/>
                          <w:left w:val="nil"/>
                          <w:bottom w:val="nil"/>
                          <w:right w:val="nil"/>
                        </w:tcBorders>
                        <w:shd w:val="clear" w:color="auto" w:fill="FFFFCC"/>
                        <w:vAlign w:val="center"/>
                        <w:hideMark/>
                      </w:tcPr>
                      <w:p w:rsidR="004404E2" w:rsidRPr="004404E2" w:rsidRDefault="004404E2" w:rsidP="004404E2">
                        <w:pPr>
                          <w:spacing w:after="0" w:line="240" w:lineRule="auto"/>
                          <w:jc w:val="right"/>
                          <w:rPr>
                            <w:rFonts w:ascii="Verdana" w:eastAsia="Times New Roman" w:hAnsi="Verdana" w:cs="Times New Roman"/>
                            <w:color w:val="006600"/>
                            <w:sz w:val="18"/>
                            <w:szCs w:val="18"/>
                            <w:lang w:eastAsia="nl-NL"/>
                          </w:rPr>
                        </w:pPr>
                        <w:hyperlink r:id="rId17" w:history="1">
                          <w:r w:rsidRPr="004404E2">
                            <w:rPr>
                              <w:rFonts w:ascii="Verdana" w:eastAsia="Times New Roman" w:hAnsi="Verdana" w:cs="Times New Roman"/>
                              <w:color w:val="003300"/>
                              <w:sz w:val="18"/>
                              <w:szCs w:val="18"/>
                              <w:lang w:eastAsia="nl-NL"/>
                            </w:rPr>
                            <w:t>Omhoog</w:t>
                          </w:r>
                        </w:hyperlink>
                      </w:p>
                    </w:tc>
                  </w:tr>
                </w:tbl>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c>
            </w:tr>
          </w:tbl>
          <w:p w:rsidR="004404E2" w:rsidRPr="004404E2" w:rsidRDefault="004404E2" w:rsidP="004404E2">
            <w:pPr>
              <w:spacing w:after="0" w:line="240" w:lineRule="auto"/>
              <w:rPr>
                <w:rFonts w:ascii="Verdana" w:eastAsia="Times New Roman" w:hAnsi="Verdana" w:cs="Times New Roman"/>
                <w:color w:val="006600"/>
                <w:sz w:val="18"/>
                <w:szCs w:val="18"/>
                <w:lang w:eastAsia="nl-NL"/>
              </w:rPr>
            </w:pPr>
          </w:p>
        </w:tc>
      </w:tr>
    </w:tbl>
    <w:p w:rsidR="004404E2" w:rsidRPr="004404E2" w:rsidRDefault="004404E2" w:rsidP="004404E2">
      <w:pPr>
        <w:spacing w:before="100" w:beforeAutospacing="1" w:after="100" w:afterAutospacing="1" w:line="240" w:lineRule="auto"/>
        <w:rPr>
          <w:rFonts w:ascii="Verdana" w:eastAsia="Times New Roman" w:hAnsi="Verdana" w:cs="Times New Roman"/>
          <w:color w:val="006600"/>
          <w:sz w:val="18"/>
          <w:szCs w:val="18"/>
          <w:lang w:eastAsia="nl-NL"/>
        </w:rPr>
      </w:pPr>
      <w:r w:rsidRPr="004404E2">
        <w:rPr>
          <w:rFonts w:ascii="Verdana" w:eastAsia="Times New Roman" w:hAnsi="Verdana" w:cs="Times New Roman"/>
          <w:color w:val="006600"/>
          <w:sz w:val="18"/>
          <w:szCs w:val="18"/>
          <w:lang w:eastAsia="nl-NL"/>
        </w:rPr>
        <w:lastRenderedPageBreak/>
        <w:t> </w:t>
      </w:r>
    </w:p>
    <w:p w:rsidR="00CD24A8" w:rsidRDefault="004404E2"/>
    <w:sectPr w:rsidR="00CD2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E2"/>
    <w:rsid w:val="00434771"/>
    <w:rsid w:val="004404E2"/>
    <w:rsid w:val="00B9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0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0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beemsterbengel.nl/nieuwsarchief/2013/september/floralia/floralia.html" TargetMode="Externa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Kwantes</dc:creator>
  <cp:keywords/>
  <dc:description/>
  <cp:lastModifiedBy>Kwantes</cp:lastModifiedBy>
  <cp:revision>1</cp:revision>
  <dcterms:created xsi:type="dcterms:W3CDTF">2013-09-12T07:42:00Z</dcterms:created>
  <dcterms:modified xsi:type="dcterms:W3CDTF">2013-09-12T07:45:00Z</dcterms:modified>
</cp:coreProperties>
</file>